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关于20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-20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学年第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</w:rPr>
        <w:t>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i/>
          <w:iCs/>
          <w:color w:val="auto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bCs/>
          <w:color w:val="auto"/>
          <w:kern w:val="0"/>
          <w:sz w:val="30"/>
          <w:szCs w:val="30"/>
          <w:lang w:val="en-US" w:eastAsia="zh-CN"/>
        </w:rPr>
        <w:t>学生网上选课（试选）的通知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为让学生熟悉选课的具体操作流程，测试网络运行情况，做好202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-202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学期在校生选课工作，现将本次选课（试选）注意事项通知如下：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现定于</w:t>
      </w:r>
      <w:r>
        <w:rPr>
          <w:rFonts w:hint="eastAsia" w:ascii="宋体" w:hAnsi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日（星期</w:t>
      </w:r>
      <w:r>
        <w:rPr>
          <w:rFonts w:hint="eastAsia" w:ascii="宋体" w:hAnsi="宋体" w:cs="宋体"/>
          <w:sz w:val="24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）1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0-1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0进行试选。为了保证测试效果，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/>
        </w:rPr>
        <w:t>试选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全程需在强智教务系统进行操作（浏览器建议使用360浏览器，并将浏览器模式切换为“极速模式”），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登录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网址为：</w:t>
      </w:r>
      <w:r>
        <w:rPr>
          <w:rFonts w:hint="default" w:ascii="宋体" w:hAnsi="宋体" w:eastAsia="宋体" w:cs="宋体"/>
          <w:sz w:val="24"/>
          <w:szCs w:val="28"/>
          <w:lang w:val="en-US" w:eastAsia="zh-CN"/>
        </w:rPr>
        <w:t>qzjw.peizheng.edu.cn/jsxsd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 xml:space="preserve"> 。如学生在试选过程中发现问题，请各学院以部门为单位在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日12：00之前以书面形式反馈至教务处进行相关处理。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eastAsia="zh-CN"/>
        </w:rPr>
        <w:t>特别说明：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本次选课无论试选和正选均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同时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开放</w:t>
      </w:r>
      <w:r>
        <w:rPr>
          <w:rFonts w:hint="eastAsia" w:ascii="宋体" w:hAnsi="宋体" w:cs="宋体"/>
          <w:sz w:val="24"/>
          <w:szCs w:val="28"/>
          <w:lang w:val="en-US" w:eastAsia="zh-CN"/>
        </w:rPr>
        <w:t>内、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外网选课。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2.学生必须严格按照培养方案上的课程进行选课。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3.教务科联系电话：86710737（内线8737）。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 xml:space="preserve">   教务处</w:t>
      </w: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right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mI5M2EwZmJmMGJmOGRjMDhhZTdiZmIwMDVhZTMifQ=="/>
    <w:docVar w:name="KSO_WPS_MARK_KEY" w:val="21b69ba5-f8c7-4485-97b3-bcc3c0b43e2b"/>
  </w:docVars>
  <w:rsids>
    <w:rsidRoot w:val="6BC718A4"/>
    <w:rsid w:val="081B54CF"/>
    <w:rsid w:val="121B2245"/>
    <w:rsid w:val="3EEC0875"/>
    <w:rsid w:val="56F514E2"/>
    <w:rsid w:val="6BC718A4"/>
    <w:rsid w:val="6BDC58E4"/>
    <w:rsid w:val="7F2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374</Characters>
  <Lines>0</Lines>
  <Paragraphs>0</Paragraphs>
  <TotalTime>5</TotalTime>
  <ScaleCrop>false</ScaleCrop>
  <LinksUpToDate>false</LinksUpToDate>
  <CharactersWithSpaces>421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2023-05-05T03:06:00Z</dcterms:created>
  <dc:creator>脑子是个好东西</dc:creator>
  <cp:lastModifiedBy>陈依琳</cp:lastModifiedBy>
  <dcterms:modified xsi:type="dcterms:W3CDTF">2024-05-23T03:14:13Z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CAF5983521E7417580EF194D52E8C981_11</vt:lpwstr>
  </property>
</Properties>
</file>